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725" w:rsidRDefault="00F55725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F55725" w:rsidRPr="008148FC" w:rsidRDefault="008148F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электропогрузчика</w:t>
      </w:r>
      <w:proofErr w:type="spellEnd"/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ований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электропогрузчиков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безопасны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электропогрузчиков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промышленного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нтруда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18.11.2020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814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Минис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терства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электропогрузчиком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аются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экзамен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электропогрузчиком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вводн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данном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19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теоретических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приобретенных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электропогрузчиком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соответс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твии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паспортом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переводе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знаком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управ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лению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электропогрузчиком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водителемэлектропогрузчика</w:t>
      </w:r>
      <w:proofErr w:type="spellEnd"/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3.7.4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итель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неустойчивые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штабели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складируемых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запыле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улице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холодное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охлаждаемых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прямая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отраженная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блесткость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токсическое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электролитом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высок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неогражденные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сочетании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неисправностью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замкового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обода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техни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ческой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итель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_________________________, 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оде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жда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доку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ментации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произошедш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люб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.)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5725" w:rsidRPr="008148FC" w:rsidRDefault="008148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осталось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конц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пролитых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посыпки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противоскользящими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гололеде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ежесменное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5725" w:rsidRDefault="008148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работу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</w:t>
      </w:r>
      <w:r>
        <w:rPr>
          <w:rFonts w:hAnsi="Times New Roman" w:cs="Times New Roman"/>
          <w:color w:val="000000"/>
          <w:sz w:val="24"/>
          <w:szCs w:val="24"/>
        </w:rPr>
        <w:t>ллеров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5725" w:rsidRDefault="008148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электрозамка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5725" w:rsidRPr="008148FC" w:rsidRDefault="008148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плавких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предохранителей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Default="008148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рулевое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управление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5725" w:rsidRDefault="008148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состояние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тормозной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5725" w:rsidRPr="008148FC" w:rsidRDefault="008148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каретке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.)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пневматических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55725" w:rsidRPr="008148FC" w:rsidRDefault="008148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55725" w:rsidRPr="008148FC" w:rsidRDefault="008148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батарее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Default="008148F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аккумуляторов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Аккумуляторная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батарея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норме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заряженной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закрепленной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плотные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неокисленные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клемм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сетью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Крышка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аккумуляторной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батареи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должна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плотно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>легать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корпусу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механизм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контроллера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тормозные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етов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сиденье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спинка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сиденья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рваных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выступающих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пружин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провалов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застелен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резиновым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ковриком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электропогрузчики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следующи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5725" w:rsidRDefault="008148F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неотрегулированные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неисправные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тормоза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5725" w:rsidRPr="008148FC" w:rsidRDefault="008148F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звуковые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световые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швах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вилочном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F55725" w:rsidRPr="008148FC" w:rsidRDefault="008148F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дефектами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износом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браковки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треск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скрежет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гидросистемы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противовесов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некомплектность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течь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соединениях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маслопроводов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гидросистемы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аккумуляторах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каретке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отсутствие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вращен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катка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звездочек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Default="008148F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ненадежное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крепление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пальцев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цилиндров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5725" w:rsidRPr="008148FC" w:rsidRDefault="008148F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понижение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пробоин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обнажения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корда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препятствующие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нор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мальной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непоср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едственному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непроверенном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электропогрузчике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Автопогрузчики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оснащены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тормозами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ско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2,5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глушителем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искрогасителем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зеркалом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заднего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остекления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звуковым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сигналом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фарами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сигнальной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комплектации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4.3.3.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148FC">
        <w:rPr>
          <w:lang w:val="ru-RU"/>
        </w:rPr>
        <w:br/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одъема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каретке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сварные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швы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кронштейнов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шарниров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катков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звездочек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8148FC">
        <w:rPr>
          <w:lang w:val="ru-RU"/>
        </w:rPr>
        <w:br/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габаритных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огней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стеклоо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чистителей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ослабления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противовесов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некомплектности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ослабления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каретке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заедания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катка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ослабления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звездочек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электропогрузчике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неисправностями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ыездом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вождения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должностного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распоряжение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выделен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твердым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очищенных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гололеде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посыпанных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противо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скользящим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хорошем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требовать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перегоревших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электроламп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рожного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Снижать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пересечения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пешеходных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дорожек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входов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выходов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узких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загроможденных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поме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щений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поворотах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штабелей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сходят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тановить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уложен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вилочном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касался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ограниченном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обзоре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плохой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командам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наблюдающего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обстановкой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маневра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переработке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тарно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штучных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proofErr w:type="spellEnd"/>
      <w:proofErr w:type="gramEnd"/>
    </w:p>
    <w:p w:rsidR="00F55725" w:rsidRPr="008148FC" w:rsidRDefault="008148F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уложенной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поддоны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дающие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подводить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ящичных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переработке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надеваемые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стандартные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следит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превышала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фиксировались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универсальный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кантователь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переработке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круглой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рулоны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F55725" w:rsidRPr="008148FC" w:rsidRDefault="008148F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переработку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сквозное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отверстие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рулоны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бухты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электропогрузчиком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штыревым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электропогрузчики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многоштыревыми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переработки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мешках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бочках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рулонах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уложенных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горизонта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легковесных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ввода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штырей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ранспортировку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штучных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:rsidR="00F55725" w:rsidRPr="008148FC" w:rsidRDefault="008148F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опусканием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кже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существует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неожиданного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наезда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узких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проездах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ничто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мешает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проема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въезде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выезде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ворота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контроллера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вольтметру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разряд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перейти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задний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Подъезжать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резко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гололеде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скользкой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Подъезжать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вилочным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подводить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располагался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Подводить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поддон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выдвижение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поддона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ячейки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наоборот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длинномерные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спаренными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выделенного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вилочным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наклоне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«от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себя»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наклоне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«на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себя»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наклон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перемещая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Подхватывать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обеспеченном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вете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позволяющем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вход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опусканием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откуда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куда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опускаться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складирование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стоит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горизонтальной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стояночный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опусканием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5.1.26.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транспортировать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таблицей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нагруженный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заднем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200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300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наклон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«на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себя»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проезде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узких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задевать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штабели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поворотах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5725" w:rsidRPr="008148FC" w:rsidRDefault="008148F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снятым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щитком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закрывающим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панель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электроаппаратурой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снятой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аккумуляторного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ящика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разрядка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«залипания»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включающих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неуправляемому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предохраняющего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захватное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перемещен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прикосновение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неизолированным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поврежденным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электрораспределительным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устройствам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опускание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известна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зажатого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примерзшего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опускание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вилочном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неисправн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уложенных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боковых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торцевых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стенках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Default="008148F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выезд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уклоны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более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14</w:t>
      </w:r>
      <w:r>
        <w:rPr>
          <w:rFonts w:hAnsi="Times New Roman" w:cs="Times New Roman"/>
          <w:color w:val="000000"/>
          <w:sz w:val="24"/>
          <w:szCs w:val="24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5725" w:rsidRDefault="008148F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резкое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торможение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погрузчика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5725" w:rsidRPr="008148FC" w:rsidRDefault="008148F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проезд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икам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Default="008148F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оставлять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погрузчик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включенным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5725" w:rsidRPr="008148FC" w:rsidRDefault="008148F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полотне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железной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отлучиться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вилочный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хват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контроллер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электрического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рмозом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уклоне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каретка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подвижного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перестает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склизам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вилочный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поднимается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неполад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распоряжение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выделен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задние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начнут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отрываться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Автопогрузчики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концевыми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выключателями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Концевые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приспособление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предельного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автопогрузчика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электропогрузчика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ширину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захватываемого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подвест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всю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достаточную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наклонить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стабилизации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грузоподъемное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отклонено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захватное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полотна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просвета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колесах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пневматическими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шинами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0,25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колесах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грузовыми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шинами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.36.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резко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изменять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наклон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грузоподъемного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ограничивающих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сопровождении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сигнальщика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высокоавтоматизированных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Сигнальщик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одет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сигнальный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жилет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ограждением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очим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высокоавтоматизированных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вилочными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неустойчивых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рамой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кареткой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5.1.40.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управляемых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штабелирования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высокими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делимыми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установлена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защитная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рама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плите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окрашиваться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сигнальные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внимание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воляющим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прист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упать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5.5.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ному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дством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режи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собстве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нную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вмированию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должностному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распоряжение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выделен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микр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отравме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вая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известн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локировок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анизмов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5725" w:rsidRPr="008148FC" w:rsidRDefault="008148F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вилочный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захват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нижнее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стояночный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разомкнуть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штепсельный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разъем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гнезда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оперативной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5725" w:rsidRPr="008148FC" w:rsidRDefault="008148FC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подтекания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гидросистемы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болты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подтянуть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сальники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цилиндров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аклона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льной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дежды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</w:t>
      </w:r>
      <w:proofErr w:type="spellEnd"/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5725" w:rsidRDefault="008148F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55725" w:rsidRDefault="008148FC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5725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148FC" w:rsidRPr="008148FC" w:rsidRDefault="008148F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148FC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https://1otruda.ru/#/document/118/93883/</w:t>
      </w:r>
    </w:p>
    <w:sectPr w:rsidR="008148FC" w:rsidRPr="008148FC" w:rsidSect="00F5572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86C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C20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0A4D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03A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AD15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990A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B131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148FC"/>
    <w:rsid w:val="00B73A5A"/>
    <w:rsid w:val="00E438A1"/>
    <w:rsid w:val="00F01E19"/>
    <w:rsid w:val="00F55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5068</Words>
  <Characters>28894</Characters>
  <Application>Microsoft Office Word</Application>
  <DocSecurity>0</DocSecurity>
  <Lines>240</Lines>
  <Paragraphs>67</Paragraphs>
  <ScaleCrop>false</ScaleCrop>
  <Company/>
  <LinksUpToDate>false</LinksUpToDate>
  <CharactersWithSpaces>33895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3</cp:revision>
  <dcterms:created xsi:type="dcterms:W3CDTF">2011-11-02T04:15:00Z</dcterms:created>
  <dcterms:modified xsi:type="dcterms:W3CDTF">2022-11-18T06:26:00Z</dcterms:modified>
</cp:coreProperties>
</file>